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48A2F" w14:textId="77777777" w:rsidR="00D00DD6" w:rsidRPr="00D00DD6" w:rsidRDefault="00D00DD6" w:rsidP="00D00DD6">
      <w:pPr>
        <w:widowControl w:val="0"/>
        <w:jc w:val="center"/>
        <w:rPr>
          <w:b/>
          <w:bCs/>
          <w:i/>
          <w:iCs/>
          <w:color w:val="000066"/>
          <w:sz w:val="30"/>
          <w:szCs w:val="30"/>
          <w:lang w:val="en-US"/>
          <w14:ligatures w14:val="none"/>
        </w:rPr>
      </w:pPr>
      <w:r w:rsidRPr="00D00DD6">
        <w:rPr>
          <w:rFonts w:ascii="Copperplate Gothic Bold" w:hAnsi="Copperplate Gothic Bold"/>
          <w:b/>
          <w:bCs/>
          <w:iCs/>
          <w:color w:val="000066"/>
          <w:sz w:val="30"/>
          <w:szCs w:val="30"/>
          <w:lang w:val="en-US"/>
          <w14:ligatures w14:val="none"/>
        </w:rPr>
        <w:t>The Sacrament of Marriage in the Orthodox Church</w:t>
      </w:r>
    </w:p>
    <w:p w14:paraId="3125F036" w14:textId="77777777" w:rsidR="00D00DD6" w:rsidRPr="00D00DD6" w:rsidRDefault="00D00DD6" w:rsidP="00D00DD6">
      <w:pPr>
        <w:widowControl w:val="0"/>
        <w:jc w:val="both"/>
        <w:rPr>
          <w:sz w:val="24"/>
          <w:szCs w:val="20"/>
          <w:lang w:val="en-US"/>
          <w14:ligatures w14:val="none"/>
        </w:rPr>
      </w:pPr>
      <w:r w:rsidRPr="00D00DD6">
        <w:rPr>
          <w:b/>
          <w:bCs/>
          <w:sz w:val="24"/>
          <w:szCs w:val="20"/>
          <w:lang w:val="en-US"/>
          <w14:ligatures w14:val="none"/>
        </w:rPr>
        <w:t xml:space="preserve">Marriage </w:t>
      </w:r>
      <w:r w:rsidRPr="00D00DD6">
        <w:rPr>
          <w:sz w:val="24"/>
          <w:szCs w:val="20"/>
          <w:lang w:val="en-US"/>
          <w14:ligatures w14:val="none"/>
        </w:rPr>
        <w:t xml:space="preserve">is a Sacrament of the Eastern Orthodox Church in which a man and woman solemnly vow before Christ, along with the clergy and the congregation present, to </w:t>
      </w:r>
      <w:r>
        <w:rPr>
          <w:sz w:val="24"/>
          <w:szCs w:val="20"/>
          <w:lang w:val="en-US"/>
          <w14:ligatures w14:val="none"/>
        </w:rPr>
        <w:t xml:space="preserve">love </w:t>
      </w:r>
      <w:r w:rsidRPr="00D00DD6">
        <w:rPr>
          <w:sz w:val="24"/>
          <w:szCs w:val="20"/>
          <w:lang w:val="en-US"/>
          <w14:ligatures w14:val="none"/>
        </w:rPr>
        <w:t>each other for life</w:t>
      </w:r>
      <w:r w:rsidR="00737B4F">
        <w:rPr>
          <w:sz w:val="22"/>
          <w:szCs w:val="20"/>
          <w:lang w:val="en-US"/>
          <w14:ligatures w14:val="none"/>
        </w:rPr>
        <w:t>.</w:t>
      </w:r>
      <w:r w:rsidRPr="00D00DD6">
        <w:rPr>
          <w:sz w:val="24"/>
          <w:szCs w:val="20"/>
          <w:lang w:val="en-US"/>
          <w14:ligatures w14:val="none"/>
        </w:rPr>
        <w:t xml:space="preserve"> </w:t>
      </w:r>
    </w:p>
    <w:p w14:paraId="177D17DE" w14:textId="77777777" w:rsidR="00D00DD6" w:rsidRPr="00D00DD6" w:rsidRDefault="00D00DD6" w:rsidP="00D00DD6">
      <w:pPr>
        <w:widowControl w:val="0"/>
        <w:jc w:val="both"/>
        <w:rPr>
          <w:sz w:val="24"/>
          <w:szCs w:val="20"/>
          <w:lang w:val="en-US"/>
          <w14:ligatures w14:val="none"/>
        </w:rPr>
      </w:pPr>
      <w:r w:rsidRPr="00D00DD6">
        <w:rPr>
          <w:sz w:val="24"/>
          <w:szCs w:val="20"/>
          <w:lang w:val="en-US"/>
          <w14:ligatures w14:val="none"/>
        </w:rPr>
        <w:t>The marriage ceremony of the Orthodox Church is steeped in ritual and symbolism. Each of the acts which you will observe solemnized today has special meaning and significance.</w:t>
      </w:r>
    </w:p>
    <w:p w14:paraId="350967BB" w14:textId="77777777" w:rsidR="00D00DD6" w:rsidRPr="00D00DD6" w:rsidRDefault="00D00DD6" w:rsidP="00D00DD6">
      <w:pPr>
        <w:widowControl w:val="0"/>
        <w:jc w:val="both"/>
        <w:rPr>
          <w:b/>
          <w:bCs/>
          <w:sz w:val="24"/>
          <w:szCs w:val="20"/>
          <w:lang w:val="en-US"/>
          <w14:ligatures w14:val="none"/>
        </w:rPr>
      </w:pPr>
      <w:r w:rsidRPr="00D00DD6">
        <w:rPr>
          <w:b/>
          <w:bCs/>
          <w:sz w:val="24"/>
          <w:szCs w:val="20"/>
          <w:lang w:val="en-US"/>
          <w14:ligatures w14:val="none"/>
        </w:rPr>
        <w:t> </w:t>
      </w:r>
    </w:p>
    <w:p w14:paraId="44DD40BB" w14:textId="77777777" w:rsidR="00D00DD6" w:rsidRPr="00D00DD6" w:rsidRDefault="00D00DD6" w:rsidP="00D00DD6">
      <w:pPr>
        <w:widowControl w:val="0"/>
        <w:jc w:val="both"/>
        <w:rPr>
          <w:rFonts w:ascii="Copperplate Gothic Bold" w:hAnsi="Copperplate Gothic Bold"/>
          <w:b/>
          <w:bCs/>
          <w:color w:val="000066"/>
          <w:sz w:val="28"/>
          <w:szCs w:val="22"/>
          <w:lang w:val="en-US"/>
          <w14:ligatures w14:val="none"/>
        </w:rPr>
      </w:pPr>
      <w:r w:rsidRPr="00D00DD6">
        <w:rPr>
          <w:rFonts w:ascii="Copperplate Gothic Bold" w:hAnsi="Copperplate Gothic Bold"/>
          <w:b/>
          <w:bCs/>
          <w:color w:val="000066"/>
          <w:sz w:val="24"/>
          <w:szCs w:val="20"/>
          <w:lang w:val="en-US"/>
          <w14:ligatures w14:val="none"/>
        </w:rPr>
        <w:t>THE RINGS</w:t>
      </w:r>
    </w:p>
    <w:p w14:paraId="770930EE" w14:textId="77777777" w:rsidR="00D00DD6" w:rsidRPr="00D00DD6" w:rsidRDefault="00D00DD6" w:rsidP="00D00DD6">
      <w:pPr>
        <w:widowControl w:val="0"/>
        <w:jc w:val="both"/>
        <w:rPr>
          <w:sz w:val="24"/>
          <w:szCs w:val="20"/>
          <w:lang w:val="en-US"/>
          <w14:ligatures w14:val="none"/>
        </w:rPr>
      </w:pPr>
      <w:r w:rsidRPr="00D00DD6">
        <w:rPr>
          <w:sz w:val="24"/>
          <w:szCs w:val="20"/>
          <w:lang w:val="en-US"/>
          <w14:ligatures w14:val="none"/>
        </w:rPr>
        <w:t xml:space="preserve">The first service that takes place is that of the </w:t>
      </w:r>
      <w:r w:rsidRPr="00D00DD6">
        <w:rPr>
          <w:b/>
          <w:bCs/>
          <w:sz w:val="24"/>
          <w:szCs w:val="20"/>
          <w:lang w:val="en-US"/>
          <w14:ligatures w14:val="none"/>
        </w:rPr>
        <w:t xml:space="preserve">Betrothal Service. </w:t>
      </w:r>
      <w:r w:rsidRPr="00D00DD6">
        <w:rPr>
          <w:sz w:val="24"/>
          <w:szCs w:val="20"/>
          <w:lang w:val="en-US"/>
          <w14:ligatures w14:val="none"/>
        </w:rPr>
        <w:t xml:space="preserve">After initial prayers, the apex of the service is </w:t>
      </w:r>
      <w:r w:rsidRPr="00D00DD6">
        <w:rPr>
          <w:b/>
          <w:bCs/>
          <w:sz w:val="24"/>
          <w:szCs w:val="20"/>
          <w:lang w:val="en-US"/>
          <w14:ligatures w14:val="none"/>
        </w:rPr>
        <w:t>the exchange of the rings</w:t>
      </w:r>
      <w:r w:rsidRPr="00D00DD6">
        <w:rPr>
          <w:sz w:val="24"/>
          <w:szCs w:val="20"/>
          <w:lang w:val="en-US"/>
          <w14:ligatures w14:val="none"/>
        </w:rPr>
        <w:t>.</w:t>
      </w:r>
    </w:p>
    <w:p w14:paraId="36A702FD" w14:textId="77777777" w:rsidR="00D00DD6" w:rsidRPr="00D00DD6" w:rsidRDefault="00D00DD6" w:rsidP="00D00DD6">
      <w:pPr>
        <w:widowControl w:val="0"/>
        <w:jc w:val="both"/>
        <w:rPr>
          <w:sz w:val="24"/>
          <w:szCs w:val="20"/>
          <w:lang w:val="en-US"/>
          <w14:ligatures w14:val="none"/>
        </w:rPr>
      </w:pPr>
      <w:r w:rsidRPr="00D00DD6">
        <w:rPr>
          <w:sz w:val="24"/>
          <w:szCs w:val="20"/>
          <w:lang w:val="en-US"/>
          <w14:ligatures w14:val="none"/>
        </w:rPr>
        <w:t>The rings are the symbol of betrothal from the most ancient times. The exchange signifies that in married life the weaknesses of the one partner will be compensated for by the strength of the other, the imperfections of the other. By themselves, the newly-betrothed are incomplete; together, they are made perfect. Thus the exchange of the rings gives expression to the fact that the spouses of the marriage will constantly be complementing each other. Each will be enriched by the union.</w:t>
      </w:r>
    </w:p>
    <w:p w14:paraId="402A665F" w14:textId="77777777" w:rsidR="00D00DD6" w:rsidRPr="00D00DD6" w:rsidRDefault="00D00DD6" w:rsidP="00D00DD6">
      <w:pPr>
        <w:widowControl w:val="0"/>
        <w:jc w:val="both"/>
        <w:rPr>
          <w:sz w:val="24"/>
          <w:szCs w:val="20"/>
          <w:lang w:val="en-US"/>
          <w14:ligatures w14:val="none"/>
        </w:rPr>
      </w:pPr>
      <w:r w:rsidRPr="00D00DD6">
        <w:rPr>
          <w:sz w:val="24"/>
          <w:szCs w:val="20"/>
          <w:lang w:val="en-US"/>
          <w14:ligatures w14:val="none"/>
        </w:rPr>
        <w:t>In the service, the rings are blessed by the priest who takes them in his hand and, making the sign of the cross over their heads, says:</w:t>
      </w:r>
      <w:r>
        <w:rPr>
          <w:sz w:val="24"/>
          <w:szCs w:val="20"/>
          <w:lang w:val="en-US"/>
          <w14:ligatures w14:val="none"/>
        </w:rPr>
        <w:t xml:space="preserve"> </w:t>
      </w:r>
      <w:r w:rsidRPr="00D00DD6">
        <w:rPr>
          <w:b/>
          <w:bCs/>
          <w:sz w:val="24"/>
          <w:szCs w:val="20"/>
          <w:lang w:val="en-US"/>
          <w14:ligatures w14:val="none"/>
        </w:rPr>
        <w:t xml:space="preserve">“The servant of God </w:t>
      </w:r>
      <w:r>
        <w:rPr>
          <w:bCs/>
          <w:sz w:val="24"/>
          <w:szCs w:val="20"/>
          <w:lang w:val="en-US"/>
          <w14:ligatures w14:val="none"/>
        </w:rPr>
        <w:t xml:space="preserve">(groom’s name) </w:t>
      </w:r>
      <w:r w:rsidRPr="00D00DD6">
        <w:rPr>
          <w:b/>
          <w:bCs/>
          <w:sz w:val="24"/>
          <w:szCs w:val="20"/>
          <w:lang w:val="en-US"/>
          <w14:ligatures w14:val="none"/>
        </w:rPr>
        <w:t xml:space="preserve">is to betrothed to the </w:t>
      </w:r>
      <w:r>
        <w:rPr>
          <w:b/>
          <w:bCs/>
          <w:sz w:val="24"/>
          <w:szCs w:val="20"/>
          <w:lang w:val="en-US"/>
          <w14:ligatures w14:val="none"/>
        </w:rPr>
        <w:t xml:space="preserve">handmaiden </w:t>
      </w:r>
      <w:r w:rsidRPr="00D00DD6">
        <w:rPr>
          <w:b/>
          <w:bCs/>
          <w:sz w:val="24"/>
          <w:szCs w:val="20"/>
          <w:lang w:val="en-US"/>
          <w14:ligatures w14:val="none"/>
        </w:rPr>
        <w:t xml:space="preserve">of God </w:t>
      </w:r>
      <w:r>
        <w:rPr>
          <w:bCs/>
          <w:sz w:val="24"/>
          <w:szCs w:val="20"/>
          <w:lang w:val="en-US"/>
          <w14:ligatures w14:val="none"/>
        </w:rPr>
        <w:t xml:space="preserve">(bride’s name) </w:t>
      </w:r>
      <w:r w:rsidRPr="00D00DD6">
        <w:rPr>
          <w:b/>
          <w:bCs/>
          <w:sz w:val="24"/>
          <w:szCs w:val="20"/>
          <w:lang w:val="en-US"/>
          <w14:ligatures w14:val="none"/>
        </w:rPr>
        <w:t>in the name of the Father and of the Son and of the Holy Spirit.”</w:t>
      </w:r>
      <w:r w:rsidR="00737B4F">
        <w:rPr>
          <w:b/>
          <w:bCs/>
          <w:sz w:val="24"/>
          <w:szCs w:val="20"/>
          <w:lang w:val="en-US"/>
          <w14:ligatures w14:val="none"/>
        </w:rPr>
        <w:t xml:space="preserve"> </w:t>
      </w:r>
      <w:r w:rsidRPr="00D00DD6">
        <w:rPr>
          <w:sz w:val="24"/>
          <w:szCs w:val="20"/>
          <w:lang w:val="en-US"/>
          <w14:ligatures w14:val="none"/>
        </w:rPr>
        <w:t xml:space="preserve">The </w:t>
      </w:r>
      <w:proofErr w:type="spellStart"/>
      <w:r w:rsidRPr="00D00DD6">
        <w:rPr>
          <w:sz w:val="24"/>
          <w:szCs w:val="20"/>
          <w:lang w:val="en-US"/>
          <w14:ligatures w14:val="none"/>
        </w:rPr>
        <w:t>koubaro</w:t>
      </w:r>
      <w:proofErr w:type="spellEnd"/>
      <w:r w:rsidRPr="00D00DD6">
        <w:rPr>
          <w:sz w:val="24"/>
          <w:szCs w:val="20"/>
          <w:lang w:val="en-US"/>
          <w14:ligatures w14:val="none"/>
        </w:rPr>
        <w:t>/</w:t>
      </w:r>
      <w:proofErr w:type="spellStart"/>
      <w:r w:rsidRPr="00D00DD6">
        <w:rPr>
          <w:sz w:val="24"/>
          <w:szCs w:val="20"/>
          <w:lang w:val="en-US"/>
          <w14:ligatures w14:val="none"/>
        </w:rPr>
        <w:t>koubara</w:t>
      </w:r>
      <w:proofErr w:type="spellEnd"/>
      <w:r w:rsidRPr="00D00DD6">
        <w:rPr>
          <w:sz w:val="24"/>
          <w:szCs w:val="20"/>
          <w:lang w:val="en-US"/>
          <w14:ligatures w14:val="none"/>
        </w:rPr>
        <w:t xml:space="preserve"> </w:t>
      </w:r>
      <w:r>
        <w:rPr>
          <w:sz w:val="24"/>
          <w:szCs w:val="20"/>
          <w:lang w:val="en-US"/>
          <w14:ligatures w14:val="none"/>
        </w:rPr>
        <w:t xml:space="preserve">(religious sponsor) </w:t>
      </w:r>
      <w:r w:rsidRPr="00D00DD6">
        <w:rPr>
          <w:sz w:val="24"/>
          <w:szCs w:val="20"/>
          <w:lang w:val="en-US"/>
          <w14:ligatures w14:val="none"/>
        </w:rPr>
        <w:t xml:space="preserve">then exchanges the rings three times. </w:t>
      </w:r>
    </w:p>
    <w:p w14:paraId="35A628C6" w14:textId="77777777" w:rsidR="00D00DD6" w:rsidRPr="00D00DD6" w:rsidRDefault="00D00DD6" w:rsidP="00D00DD6">
      <w:pPr>
        <w:widowControl w:val="0"/>
        <w:jc w:val="both"/>
        <w:rPr>
          <w:b/>
          <w:bCs/>
          <w:sz w:val="16"/>
          <w:szCs w:val="12"/>
          <w:lang w:val="en-US"/>
          <w14:ligatures w14:val="none"/>
        </w:rPr>
      </w:pPr>
      <w:r w:rsidRPr="00D00DD6">
        <w:rPr>
          <w:b/>
          <w:bCs/>
          <w:sz w:val="16"/>
          <w:szCs w:val="12"/>
          <w:lang w:val="en-US"/>
          <w14:ligatures w14:val="none"/>
        </w:rPr>
        <w:t> </w:t>
      </w:r>
    </w:p>
    <w:p w14:paraId="4276FABD" w14:textId="77777777" w:rsidR="00D00DD6" w:rsidRPr="00D00DD6" w:rsidRDefault="00D00DD6" w:rsidP="00D00DD6">
      <w:pPr>
        <w:widowControl w:val="0"/>
        <w:jc w:val="both"/>
        <w:rPr>
          <w:rFonts w:ascii="Copperplate Gothic Bold" w:hAnsi="Copperplate Gothic Bold"/>
          <w:b/>
          <w:bCs/>
          <w:color w:val="000066"/>
          <w:sz w:val="28"/>
          <w:szCs w:val="22"/>
          <w:lang w:val="en-US"/>
          <w14:ligatures w14:val="none"/>
        </w:rPr>
      </w:pPr>
      <w:r w:rsidRPr="00D00DD6">
        <w:rPr>
          <w:rFonts w:ascii="Copperplate Gothic Bold" w:hAnsi="Copperplate Gothic Bold"/>
          <w:b/>
          <w:bCs/>
          <w:color w:val="000066"/>
          <w:sz w:val="24"/>
          <w:szCs w:val="20"/>
          <w:lang w:val="en-US"/>
          <w14:ligatures w14:val="none"/>
        </w:rPr>
        <w:t>THE JOINING OF THE RIGHT HANDS</w:t>
      </w:r>
    </w:p>
    <w:p w14:paraId="697DF116" w14:textId="77777777" w:rsidR="00D00DD6" w:rsidRPr="00D00DD6" w:rsidRDefault="00D00DD6" w:rsidP="00D00DD6">
      <w:pPr>
        <w:widowControl w:val="0"/>
        <w:jc w:val="both"/>
        <w:rPr>
          <w:b/>
          <w:bCs/>
          <w:sz w:val="16"/>
          <w:szCs w:val="12"/>
          <w:lang w:val="en-US"/>
          <w14:ligatures w14:val="none"/>
        </w:rPr>
      </w:pPr>
      <w:r w:rsidRPr="00D00DD6">
        <w:rPr>
          <w:b/>
          <w:bCs/>
          <w:sz w:val="24"/>
          <w:szCs w:val="20"/>
          <w:lang w:val="en-US"/>
          <w14:ligatures w14:val="none"/>
        </w:rPr>
        <w:t>The Sacrament of the Crowning</w:t>
      </w:r>
      <w:r w:rsidRPr="00D00DD6">
        <w:rPr>
          <w:sz w:val="24"/>
          <w:szCs w:val="20"/>
          <w:lang w:val="en-US"/>
          <w14:ligatures w14:val="none"/>
        </w:rPr>
        <w:t xml:space="preserve"> begins immediately following the Betrothal Service. During this service, initial prayers are said by the </w:t>
      </w:r>
      <w:r>
        <w:rPr>
          <w:sz w:val="24"/>
          <w:szCs w:val="20"/>
          <w:lang w:val="en-US"/>
          <w14:ligatures w14:val="none"/>
        </w:rPr>
        <w:t>priest</w:t>
      </w:r>
      <w:r w:rsidRPr="00D00DD6">
        <w:rPr>
          <w:sz w:val="24"/>
          <w:szCs w:val="20"/>
          <w:lang w:val="en-US"/>
          <w14:ligatures w14:val="none"/>
        </w:rPr>
        <w:t xml:space="preserve"> follo</w:t>
      </w:r>
      <w:r>
        <w:rPr>
          <w:sz w:val="24"/>
          <w:szCs w:val="20"/>
          <w:lang w:val="en-US"/>
          <w14:ligatures w14:val="none"/>
        </w:rPr>
        <w:t xml:space="preserve">wed by a long prayer </w:t>
      </w:r>
      <w:r w:rsidRPr="00D00DD6">
        <w:rPr>
          <w:sz w:val="24"/>
          <w:szCs w:val="20"/>
          <w:lang w:val="en-US"/>
          <w14:ligatures w14:val="none"/>
        </w:rPr>
        <w:t>ask</w:t>
      </w:r>
      <w:r>
        <w:rPr>
          <w:sz w:val="24"/>
          <w:szCs w:val="20"/>
          <w:lang w:val="en-US"/>
          <w14:ligatures w14:val="none"/>
        </w:rPr>
        <w:t>ing</w:t>
      </w:r>
      <w:r w:rsidRPr="00D00DD6">
        <w:rPr>
          <w:sz w:val="24"/>
          <w:szCs w:val="20"/>
          <w:lang w:val="en-US"/>
          <w14:ligatures w14:val="none"/>
        </w:rPr>
        <w:t xml:space="preserve"> God to bless the couple</w:t>
      </w:r>
      <w:r>
        <w:rPr>
          <w:sz w:val="24"/>
          <w:szCs w:val="20"/>
          <w:lang w:val="en-US"/>
          <w14:ligatures w14:val="none"/>
        </w:rPr>
        <w:t>. The groom and bride, together with their family and friends, ask God for His sanctification,</w:t>
      </w:r>
      <w:r w:rsidRPr="00D00DD6">
        <w:rPr>
          <w:sz w:val="24"/>
          <w:szCs w:val="20"/>
          <w:lang w:val="en-US"/>
          <w14:ligatures w14:val="none"/>
        </w:rPr>
        <w:t xml:space="preserve"> </w:t>
      </w:r>
      <w:r>
        <w:rPr>
          <w:sz w:val="24"/>
          <w:szCs w:val="20"/>
          <w:lang w:val="en-US"/>
          <w14:ligatures w14:val="none"/>
        </w:rPr>
        <w:t xml:space="preserve">just </w:t>
      </w:r>
      <w:r w:rsidRPr="00D00DD6">
        <w:rPr>
          <w:sz w:val="24"/>
          <w:szCs w:val="20"/>
          <w:lang w:val="en-US"/>
          <w14:ligatures w14:val="none"/>
        </w:rPr>
        <w:t xml:space="preserve">as </w:t>
      </w:r>
      <w:r>
        <w:rPr>
          <w:sz w:val="24"/>
          <w:szCs w:val="20"/>
          <w:lang w:val="en-US"/>
          <w14:ligatures w14:val="none"/>
        </w:rPr>
        <w:t>H</w:t>
      </w:r>
      <w:r w:rsidRPr="00D00DD6">
        <w:rPr>
          <w:sz w:val="24"/>
          <w:szCs w:val="20"/>
          <w:lang w:val="en-US"/>
          <w14:ligatures w14:val="none"/>
        </w:rPr>
        <w:t xml:space="preserve">e </w:t>
      </w:r>
      <w:r>
        <w:rPr>
          <w:sz w:val="24"/>
          <w:szCs w:val="20"/>
          <w:lang w:val="en-US"/>
          <w14:ligatures w14:val="none"/>
        </w:rPr>
        <w:t>blessed</w:t>
      </w:r>
      <w:r w:rsidRPr="00D00DD6">
        <w:rPr>
          <w:sz w:val="24"/>
          <w:szCs w:val="20"/>
          <w:lang w:val="en-US"/>
          <w14:ligatures w14:val="none"/>
        </w:rPr>
        <w:t xml:space="preserve"> many holy couples in both the Old and New Testaments, protect</w:t>
      </w:r>
      <w:r>
        <w:rPr>
          <w:sz w:val="24"/>
          <w:szCs w:val="20"/>
          <w:lang w:val="en-US"/>
          <w14:ligatures w14:val="none"/>
        </w:rPr>
        <w:t>ing and preserving</w:t>
      </w:r>
      <w:r w:rsidRPr="00D00DD6">
        <w:rPr>
          <w:sz w:val="24"/>
          <w:szCs w:val="20"/>
          <w:lang w:val="en-US"/>
          <w14:ligatures w14:val="none"/>
        </w:rPr>
        <w:t xml:space="preserve"> them </w:t>
      </w:r>
      <w:r>
        <w:rPr>
          <w:sz w:val="24"/>
          <w:szCs w:val="20"/>
          <w:lang w:val="en-US"/>
          <w14:ligatures w14:val="none"/>
        </w:rPr>
        <w:t>in times of trouble,</w:t>
      </w:r>
      <w:r w:rsidRPr="00D00DD6">
        <w:rPr>
          <w:sz w:val="24"/>
          <w:szCs w:val="20"/>
          <w:lang w:val="en-US"/>
          <w14:ligatures w14:val="none"/>
        </w:rPr>
        <w:t xml:space="preserve"> and remember</w:t>
      </w:r>
      <w:r>
        <w:rPr>
          <w:sz w:val="24"/>
          <w:szCs w:val="20"/>
          <w:lang w:val="en-US"/>
          <w14:ligatures w14:val="none"/>
        </w:rPr>
        <w:t>ing</w:t>
      </w:r>
      <w:r w:rsidRPr="00D00DD6">
        <w:rPr>
          <w:sz w:val="24"/>
          <w:szCs w:val="20"/>
          <w:lang w:val="en-US"/>
          <w14:ligatures w14:val="none"/>
        </w:rPr>
        <w:t xml:space="preserve"> them in His Kingdom.</w:t>
      </w:r>
    </w:p>
    <w:p w14:paraId="1F96BD53" w14:textId="77777777" w:rsidR="00D00DD6" w:rsidRPr="00D00DD6" w:rsidRDefault="00D00DD6" w:rsidP="00D00DD6">
      <w:pPr>
        <w:widowControl w:val="0"/>
        <w:jc w:val="both"/>
        <w:rPr>
          <w:sz w:val="24"/>
          <w:szCs w:val="20"/>
          <w:lang w:val="en-US"/>
          <w14:ligatures w14:val="none"/>
        </w:rPr>
      </w:pPr>
      <w:r w:rsidRPr="00D00DD6">
        <w:rPr>
          <w:sz w:val="24"/>
          <w:szCs w:val="20"/>
          <w:lang w:val="en-US"/>
          <w14:ligatures w14:val="none"/>
        </w:rPr>
        <w:t xml:space="preserve">This part of the service is concluded when the right hand of the bride and groom are joined when the </w:t>
      </w:r>
      <w:r>
        <w:rPr>
          <w:sz w:val="24"/>
          <w:szCs w:val="20"/>
          <w:lang w:val="en-US"/>
          <w14:ligatures w14:val="none"/>
        </w:rPr>
        <w:t xml:space="preserve">priest </w:t>
      </w:r>
      <w:r w:rsidRPr="00D00DD6">
        <w:rPr>
          <w:sz w:val="24"/>
          <w:szCs w:val="20"/>
          <w:lang w:val="en-US"/>
          <w14:ligatures w14:val="none"/>
        </w:rPr>
        <w:t xml:space="preserve">reads the prayer that beseeches God to “join these </w:t>
      </w:r>
      <w:proofErr w:type="gramStart"/>
      <w:r>
        <w:rPr>
          <w:sz w:val="24"/>
          <w:szCs w:val="20"/>
          <w:lang w:val="en-US"/>
          <w14:ligatures w14:val="none"/>
        </w:rPr>
        <w:t>Your</w:t>
      </w:r>
      <w:proofErr w:type="gramEnd"/>
      <w:r>
        <w:rPr>
          <w:sz w:val="24"/>
          <w:szCs w:val="20"/>
          <w:lang w:val="en-US"/>
          <w14:ligatures w14:val="none"/>
        </w:rPr>
        <w:t xml:space="preserve"> </w:t>
      </w:r>
      <w:r w:rsidRPr="00D00DD6">
        <w:rPr>
          <w:sz w:val="24"/>
          <w:szCs w:val="20"/>
          <w:lang w:val="en-US"/>
          <w14:ligatures w14:val="none"/>
        </w:rPr>
        <w:t>servants, unite them in one mind and one flesh.” The hands are kept joined throughout the service to symbolize the unity of the couple.</w:t>
      </w:r>
    </w:p>
    <w:p w14:paraId="74E9D4F1" w14:textId="77777777" w:rsidR="00D00DD6" w:rsidRPr="00D00DD6" w:rsidRDefault="00D00DD6" w:rsidP="00D00DD6">
      <w:pPr>
        <w:widowControl w:val="0"/>
        <w:jc w:val="both"/>
        <w:rPr>
          <w:b/>
          <w:bCs/>
          <w:sz w:val="24"/>
          <w:szCs w:val="20"/>
          <w:lang w:val="en-US"/>
          <w14:ligatures w14:val="none"/>
        </w:rPr>
      </w:pPr>
      <w:r w:rsidRPr="00D00DD6">
        <w:rPr>
          <w:b/>
          <w:bCs/>
          <w:sz w:val="24"/>
          <w:szCs w:val="20"/>
          <w:lang w:val="en-US"/>
          <w14:ligatures w14:val="none"/>
        </w:rPr>
        <w:t> </w:t>
      </w:r>
    </w:p>
    <w:p w14:paraId="499B1FCE" w14:textId="77777777" w:rsidR="00D00DD6" w:rsidRPr="00D00DD6" w:rsidRDefault="00D00DD6" w:rsidP="00D00DD6">
      <w:pPr>
        <w:widowControl w:val="0"/>
        <w:jc w:val="both"/>
        <w:rPr>
          <w:rFonts w:ascii="Copperplate Gothic Bold" w:hAnsi="Copperplate Gothic Bold"/>
          <w:b/>
          <w:bCs/>
          <w:color w:val="000066"/>
          <w:sz w:val="24"/>
          <w:szCs w:val="20"/>
          <w:lang w:val="en-US"/>
          <w14:ligatures w14:val="none"/>
        </w:rPr>
      </w:pPr>
      <w:r w:rsidRPr="00D00DD6">
        <w:rPr>
          <w:rFonts w:ascii="Copperplate Gothic Bold" w:hAnsi="Copperplate Gothic Bold"/>
          <w:b/>
          <w:bCs/>
          <w:color w:val="000066"/>
          <w:sz w:val="24"/>
          <w:szCs w:val="20"/>
          <w:lang w:val="en-US"/>
          <w14:ligatures w14:val="none"/>
        </w:rPr>
        <w:t>THE CROWNING</w:t>
      </w:r>
    </w:p>
    <w:p w14:paraId="5F1FFE39" w14:textId="77777777" w:rsidR="00D00DD6" w:rsidRPr="00D00DD6" w:rsidRDefault="00D00DD6" w:rsidP="00D00DD6">
      <w:pPr>
        <w:widowControl w:val="0"/>
        <w:jc w:val="both"/>
        <w:rPr>
          <w:sz w:val="24"/>
          <w:szCs w:val="20"/>
          <w:lang w:val="en-US"/>
          <w14:ligatures w14:val="none"/>
        </w:rPr>
      </w:pPr>
      <w:r>
        <w:rPr>
          <w:sz w:val="24"/>
          <w:szCs w:val="20"/>
          <w:lang w:val="en-US"/>
          <w14:ligatures w14:val="none"/>
        </w:rPr>
        <w:t xml:space="preserve">As a sign </w:t>
      </w:r>
      <w:r w:rsidRPr="00D00DD6">
        <w:rPr>
          <w:sz w:val="24"/>
          <w:szCs w:val="20"/>
          <w:lang w:val="en-US"/>
          <w14:ligatures w14:val="none"/>
        </w:rPr>
        <w:t>of the glory and honor which God crowns them during the sacrament</w:t>
      </w:r>
      <w:r>
        <w:rPr>
          <w:sz w:val="24"/>
          <w:szCs w:val="20"/>
          <w:lang w:val="en-US"/>
          <w14:ligatures w14:val="none"/>
        </w:rPr>
        <w:t>, th</w:t>
      </w:r>
      <w:r w:rsidRPr="00D00DD6">
        <w:rPr>
          <w:sz w:val="24"/>
          <w:szCs w:val="20"/>
          <w:lang w:val="en-US"/>
          <w14:ligatures w14:val="none"/>
        </w:rPr>
        <w:t>e groom and the bride are crowned as the king and queen of their own little kingdom</w:t>
      </w:r>
      <w:r>
        <w:rPr>
          <w:sz w:val="24"/>
          <w:szCs w:val="20"/>
          <w:lang w:val="en-US"/>
          <w14:ligatures w14:val="none"/>
        </w:rPr>
        <w:t xml:space="preserve"> -</w:t>
      </w:r>
      <w:r w:rsidRPr="00D00DD6">
        <w:rPr>
          <w:sz w:val="24"/>
          <w:szCs w:val="20"/>
          <w:lang w:val="en-US"/>
          <w14:ligatures w14:val="none"/>
        </w:rPr>
        <w:t xml:space="preserve"> the</w:t>
      </w:r>
      <w:r>
        <w:rPr>
          <w:sz w:val="24"/>
          <w:szCs w:val="20"/>
          <w:lang w:val="en-US"/>
          <w14:ligatures w14:val="none"/>
        </w:rPr>
        <w:t>ir</w:t>
      </w:r>
      <w:r w:rsidRPr="00D00DD6">
        <w:rPr>
          <w:sz w:val="24"/>
          <w:szCs w:val="20"/>
          <w:lang w:val="en-US"/>
          <w14:ligatures w14:val="none"/>
        </w:rPr>
        <w:t xml:space="preserve"> </w:t>
      </w:r>
      <w:r>
        <w:rPr>
          <w:sz w:val="24"/>
          <w:szCs w:val="20"/>
          <w:lang w:val="en-US"/>
          <w14:ligatures w14:val="none"/>
        </w:rPr>
        <w:t xml:space="preserve">new </w:t>
      </w:r>
      <w:r w:rsidRPr="00D00DD6">
        <w:rPr>
          <w:sz w:val="24"/>
          <w:szCs w:val="20"/>
          <w:lang w:val="en-US"/>
          <w14:ligatures w14:val="none"/>
        </w:rPr>
        <w:t>home</w:t>
      </w:r>
      <w:r>
        <w:rPr>
          <w:sz w:val="24"/>
          <w:szCs w:val="20"/>
          <w:lang w:val="en-US"/>
          <w14:ligatures w14:val="none"/>
        </w:rPr>
        <w:t>.</w:t>
      </w:r>
      <w:r w:rsidRPr="00D00DD6">
        <w:rPr>
          <w:sz w:val="24"/>
          <w:szCs w:val="20"/>
          <w:lang w:val="en-US"/>
          <w14:ligatures w14:val="none"/>
        </w:rPr>
        <w:t xml:space="preserve"> </w:t>
      </w:r>
      <w:r>
        <w:rPr>
          <w:sz w:val="24"/>
          <w:szCs w:val="20"/>
          <w:lang w:val="en-US"/>
          <w14:ligatures w14:val="none"/>
        </w:rPr>
        <w:t>T</w:t>
      </w:r>
      <w:r w:rsidRPr="00D00DD6">
        <w:rPr>
          <w:sz w:val="24"/>
          <w:szCs w:val="20"/>
          <w:lang w:val="en-US"/>
          <w14:ligatures w14:val="none"/>
        </w:rPr>
        <w:t xml:space="preserve">he Church prays they </w:t>
      </w:r>
      <w:r>
        <w:rPr>
          <w:sz w:val="24"/>
          <w:szCs w:val="20"/>
          <w:lang w:val="en-US"/>
          <w14:ligatures w14:val="none"/>
        </w:rPr>
        <w:t xml:space="preserve">both </w:t>
      </w:r>
      <w:r w:rsidRPr="00D00DD6">
        <w:rPr>
          <w:sz w:val="24"/>
          <w:szCs w:val="20"/>
          <w:lang w:val="en-US"/>
          <w14:ligatures w14:val="none"/>
        </w:rPr>
        <w:t>will rule</w:t>
      </w:r>
      <w:r>
        <w:rPr>
          <w:sz w:val="24"/>
          <w:szCs w:val="20"/>
          <w:lang w:val="en-US"/>
          <w14:ligatures w14:val="none"/>
        </w:rPr>
        <w:t xml:space="preserve"> their home</w:t>
      </w:r>
      <w:r w:rsidRPr="00D00DD6">
        <w:rPr>
          <w:sz w:val="24"/>
          <w:szCs w:val="20"/>
          <w:lang w:val="en-US"/>
          <w14:ligatures w14:val="none"/>
        </w:rPr>
        <w:t xml:space="preserve"> with wisdom, justice and integrity. Some interpret the crowns used in the Orthodox wedding ceremony to refer to the crowns of martyrdom since every true marriage involves immeasurable self-sacrifice on both sides.</w:t>
      </w:r>
    </w:p>
    <w:p w14:paraId="6968A91F" w14:textId="77777777" w:rsidR="00D00DD6" w:rsidRPr="00D00DD6" w:rsidRDefault="00D00DD6" w:rsidP="00D00DD6">
      <w:pPr>
        <w:widowControl w:val="0"/>
        <w:jc w:val="both"/>
        <w:rPr>
          <w:b/>
          <w:bCs/>
          <w:sz w:val="24"/>
          <w:szCs w:val="20"/>
          <w:lang w:val="en-US"/>
          <w14:ligatures w14:val="none"/>
        </w:rPr>
      </w:pPr>
      <w:r w:rsidRPr="00D00DD6">
        <w:rPr>
          <w:sz w:val="24"/>
          <w:szCs w:val="20"/>
          <w:lang w:val="en-US"/>
          <w14:ligatures w14:val="none"/>
        </w:rPr>
        <w:t>When the crowning takes place</w:t>
      </w:r>
      <w:r>
        <w:rPr>
          <w:sz w:val="24"/>
          <w:szCs w:val="20"/>
          <w:lang w:val="en-US"/>
          <w14:ligatures w14:val="none"/>
        </w:rPr>
        <w:t>,</w:t>
      </w:r>
      <w:r w:rsidRPr="00D00DD6">
        <w:rPr>
          <w:sz w:val="24"/>
          <w:szCs w:val="20"/>
          <w:lang w:val="en-US"/>
          <w14:ligatures w14:val="none"/>
        </w:rPr>
        <w:t xml:space="preserve"> the </w:t>
      </w:r>
      <w:r>
        <w:rPr>
          <w:sz w:val="24"/>
          <w:szCs w:val="20"/>
          <w:lang w:val="en-US"/>
          <w14:ligatures w14:val="none"/>
        </w:rPr>
        <w:t xml:space="preserve">priest takes the crowns and holds them above the couple says: </w:t>
      </w:r>
      <w:r w:rsidRPr="00D00DD6">
        <w:rPr>
          <w:b/>
          <w:bCs/>
          <w:sz w:val="24"/>
          <w:szCs w:val="20"/>
          <w:lang w:val="en-US"/>
          <w14:ligatures w14:val="none"/>
        </w:rPr>
        <w:t xml:space="preserve">“The servant of God </w:t>
      </w:r>
      <w:r>
        <w:rPr>
          <w:bCs/>
          <w:sz w:val="24"/>
          <w:szCs w:val="20"/>
          <w:lang w:val="en-US"/>
          <w14:ligatures w14:val="none"/>
        </w:rPr>
        <w:t xml:space="preserve">(groom’s name) </w:t>
      </w:r>
      <w:r>
        <w:rPr>
          <w:b/>
          <w:bCs/>
          <w:sz w:val="24"/>
          <w:szCs w:val="20"/>
          <w:lang w:val="en-US"/>
          <w14:ligatures w14:val="none"/>
        </w:rPr>
        <w:t xml:space="preserve">is crowned for </w:t>
      </w:r>
      <w:r w:rsidRPr="00D00DD6">
        <w:rPr>
          <w:b/>
          <w:bCs/>
          <w:sz w:val="24"/>
          <w:szCs w:val="20"/>
          <w:lang w:val="en-US"/>
          <w14:ligatures w14:val="none"/>
        </w:rPr>
        <w:t xml:space="preserve">the </w:t>
      </w:r>
      <w:r>
        <w:rPr>
          <w:b/>
          <w:bCs/>
          <w:sz w:val="24"/>
          <w:szCs w:val="20"/>
          <w:lang w:val="en-US"/>
          <w14:ligatures w14:val="none"/>
        </w:rPr>
        <w:t xml:space="preserve">handmaiden </w:t>
      </w:r>
      <w:r w:rsidRPr="00D00DD6">
        <w:rPr>
          <w:b/>
          <w:bCs/>
          <w:sz w:val="24"/>
          <w:szCs w:val="20"/>
          <w:lang w:val="en-US"/>
          <w14:ligatures w14:val="none"/>
        </w:rPr>
        <w:t xml:space="preserve">of God </w:t>
      </w:r>
      <w:r>
        <w:rPr>
          <w:bCs/>
          <w:sz w:val="24"/>
          <w:szCs w:val="20"/>
          <w:lang w:val="en-US"/>
          <w14:ligatures w14:val="none"/>
        </w:rPr>
        <w:t xml:space="preserve">(bride’s name) </w:t>
      </w:r>
      <w:r w:rsidRPr="00D00DD6">
        <w:rPr>
          <w:b/>
          <w:bCs/>
          <w:sz w:val="24"/>
          <w:szCs w:val="20"/>
          <w:lang w:val="en-US"/>
          <w14:ligatures w14:val="none"/>
        </w:rPr>
        <w:t>in the name of the Father, and of the Son, and of the Holy Spirit. Amen.”</w:t>
      </w:r>
    </w:p>
    <w:p w14:paraId="6F2CF0FC" w14:textId="77777777" w:rsidR="00D00DD6" w:rsidRPr="00D00DD6" w:rsidRDefault="00D00DD6" w:rsidP="00D00DD6">
      <w:pPr>
        <w:widowControl w:val="0"/>
        <w:jc w:val="both"/>
        <w:rPr>
          <w:b/>
          <w:bCs/>
          <w:sz w:val="16"/>
          <w:szCs w:val="12"/>
          <w:lang w:val="en-US"/>
          <w14:ligatures w14:val="none"/>
        </w:rPr>
      </w:pPr>
      <w:r w:rsidRPr="00D00DD6">
        <w:rPr>
          <w:b/>
          <w:bCs/>
          <w:sz w:val="16"/>
          <w:szCs w:val="12"/>
          <w:lang w:val="en-US"/>
          <w14:ligatures w14:val="none"/>
        </w:rPr>
        <w:t> </w:t>
      </w:r>
    </w:p>
    <w:p w14:paraId="2A25F4E0" w14:textId="77777777" w:rsidR="00D00DD6" w:rsidRPr="00D00DD6" w:rsidRDefault="00D00DD6" w:rsidP="00D00DD6">
      <w:pPr>
        <w:widowControl w:val="0"/>
        <w:jc w:val="both"/>
        <w:rPr>
          <w:rFonts w:ascii="Copperplate Gothic Bold" w:hAnsi="Copperplate Gothic Bold"/>
          <w:b/>
          <w:bCs/>
          <w:color w:val="000066"/>
          <w:sz w:val="28"/>
          <w:szCs w:val="22"/>
          <w:lang w:val="en-US"/>
          <w14:ligatures w14:val="none"/>
        </w:rPr>
      </w:pPr>
      <w:r>
        <w:rPr>
          <w:rFonts w:ascii="Copperplate Gothic Bold" w:hAnsi="Copperplate Gothic Bold"/>
          <w:b/>
          <w:bCs/>
          <w:color w:val="000066"/>
          <w:sz w:val="24"/>
          <w:szCs w:val="20"/>
          <w:lang w:val="en-US"/>
          <w14:ligatures w14:val="none"/>
        </w:rPr>
        <w:t xml:space="preserve">SCRIPTURAL READINGS &amp; </w:t>
      </w:r>
      <w:r w:rsidRPr="00D00DD6">
        <w:rPr>
          <w:rFonts w:ascii="Copperplate Gothic Bold" w:hAnsi="Copperplate Gothic Bold"/>
          <w:b/>
          <w:bCs/>
          <w:color w:val="000066"/>
          <w:sz w:val="24"/>
          <w:szCs w:val="20"/>
          <w:lang w:val="en-US"/>
          <w14:ligatures w14:val="none"/>
        </w:rPr>
        <w:t>THE COMMON CUP</w:t>
      </w:r>
    </w:p>
    <w:p w14:paraId="0D2FFCA3" w14:textId="77777777" w:rsidR="00D00DD6" w:rsidRPr="00D00DD6" w:rsidRDefault="00D00DD6" w:rsidP="00D00DD6">
      <w:pPr>
        <w:widowControl w:val="0"/>
        <w:jc w:val="both"/>
        <w:rPr>
          <w:sz w:val="24"/>
          <w:szCs w:val="20"/>
          <w:lang w:val="en-US"/>
          <w14:ligatures w14:val="none"/>
        </w:rPr>
      </w:pPr>
      <w:r w:rsidRPr="00D00DD6">
        <w:rPr>
          <w:sz w:val="24"/>
          <w:szCs w:val="20"/>
          <w:lang w:val="en-US"/>
          <w14:ligatures w14:val="none"/>
        </w:rPr>
        <w:t xml:space="preserve">The rite of </w:t>
      </w:r>
      <w:r>
        <w:rPr>
          <w:sz w:val="24"/>
          <w:szCs w:val="20"/>
          <w:lang w:val="en-US"/>
          <w14:ligatures w14:val="none"/>
        </w:rPr>
        <w:t xml:space="preserve">the </w:t>
      </w:r>
      <w:r w:rsidRPr="00D00DD6">
        <w:rPr>
          <w:sz w:val="24"/>
          <w:szCs w:val="20"/>
          <w:lang w:val="en-US"/>
          <w14:ligatures w14:val="none"/>
        </w:rPr>
        <w:t xml:space="preserve">crowning is followed by the reading of the Epistle and the Gospel. The Epistle reading </w:t>
      </w:r>
      <w:r w:rsidRPr="00D00DD6">
        <w:rPr>
          <w:sz w:val="24"/>
          <w:szCs w:val="20"/>
          <w:lang w:val="en-US"/>
          <w14:ligatures w14:val="none"/>
        </w:rPr>
        <w:lastRenderedPageBreak/>
        <w:t>is from St. Paul's letter to the Ephesians</w:t>
      </w:r>
      <w:r>
        <w:rPr>
          <w:sz w:val="24"/>
          <w:szCs w:val="20"/>
          <w:lang w:val="en-US"/>
          <w14:ligatures w14:val="none"/>
        </w:rPr>
        <w:t xml:space="preserve"> (5:</w:t>
      </w:r>
      <w:r w:rsidR="00737B4F">
        <w:rPr>
          <w:sz w:val="24"/>
          <w:szCs w:val="20"/>
          <w:lang w:val="en-US"/>
          <w14:ligatures w14:val="none"/>
        </w:rPr>
        <w:t>20</w:t>
      </w:r>
      <w:r>
        <w:rPr>
          <w:sz w:val="24"/>
          <w:szCs w:val="20"/>
          <w:lang w:val="en-US"/>
          <w14:ligatures w14:val="none"/>
        </w:rPr>
        <w:t>-3</w:t>
      </w:r>
      <w:r w:rsidR="00737B4F">
        <w:rPr>
          <w:sz w:val="24"/>
          <w:szCs w:val="20"/>
          <w:lang w:val="en-US"/>
          <w14:ligatures w14:val="none"/>
        </w:rPr>
        <w:t>3</w:t>
      </w:r>
      <w:r>
        <w:rPr>
          <w:sz w:val="24"/>
          <w:szCs w:val="20"/>
          <w:lang w:val="en-US"/>
          <w14:ligatures w14:val="none"/>
        </w:rPr>
        <w:t>)</w:t>
      </w:r>
      <w:r w:rsidRPr="00D00DD6">
        <w:rPr>
          <w:sz w:val="24"/>
          <w:szCs w:val="20"/>
          <w:lang w:val="en-US"/>
          <w14:ligatures w14:val="none"/>
        </w:rPr>
        <w:t xml:space="preserve">. In this reading, St. Paul reminds the couple to love each other with all their being, sacrificing themselves for one another. The Gospel </w:t>
      </w:r>
      <w:r w:rsidR="00737B4F">
        <w:rPr>
          <w:sz w:val="24"/>
          <w:szCs w:val="20"/>
          <w:lang w:val="en-US"/>
          <w14:ligatures w14:val="none"/>
        </w:rPr>
        <w:t xml:space="preserve">reading (John 2:1-11) </w:t>
      </w:r>
      <w:r w:rsidRPr="00D00DD6">
        <w:rPr>
          <w:sz w:val="24"/>
          <w:szCs w:val="20"/>
          <w:lang w:val="en-US"/>
          <w14:ligatures w14:val="none"/>
        </w:rPr>
        <w:t>describes the marriage at Cana of Galilee which was attended and blessed by Christ, and for which He reserved His first miracle. There</w:t>
      </w:r>
      <w:r w:rsidR="00737B4F">
        <w:rPr>
          <w:sz w:val="24"/>
          <w:szCs w:val="20"/>
          <w:lang w:val="en-US"/>
          <w14:ligatures w14:val="none"/>
        </w:rPr>
        <w:t>,</w:t>
      </w:r>
      <w:r w:rsidRPr="00D00DD6">
        <w:rPr>
          <w:sz w:val="24"/>
          <w:szCs w:val="20"/>
          <w:lang w:val="en-US"/>
          <w14:ligatures w14:val="none"/>
        </w:rPr>
        <w:t xml:space="preserve"> He converted the water into wine and gave of it to the newlyweds. </w:t>
      </w:r>
    </w:p>
    <w:p w14:paraId="04FBA2BB" w14:textId="77777777" w:rsidR="00737B4F" w:rsidRDefault="00737B4F" w:rsidP="00D00DD6">
      <w:pPr>
        <w:widowControl w:val="0"/>
        <w:jc w:val="both"/>
        <w:rPr>
          <w:sz w:val="24"/>
          <w:szCs w:val="20"/>
          <w:lang w:val="en-US"/>
          <w14:ligatures w14:val="none"/>
        </w:rPr>
      </w:pPr>
      <w:r>
        <w:rPr>
          <w:sz w:val="24"/>
          <w:szCs w:val="20"/>
          <w:lang w:val="en-US"/>
          <w14:ligatures w14:val="none"/>
        </w:rPr>
        <w:t>After the recitation of the Lord’s Prayer – i</w:t>
      </w:r>
      <w:r w:rsidR="00D00DD6" w:rsidRPr="00D00DD6">
        <w:rPr>
          <w:sz w:val="24"/>
          <w:szCs w:val="20"/>
          <w:lang w:val="en-US"/>
          <w14:ligatures w14:val="none"/>
        </w:rPr>
        <w:t>n remembrance of this blessing in the Gospel reading</w:t>
      </w:r>
      <w:r>
        <w:rPr>
          <w:sz w:val="24"/>
          <w:szCs w:val="20"/>
          <w:lang w:val="en-US"/>
          <w14:ligatures w14:val="none"/>
        </w:rPr>
        <w:t xml:space="preserve"> – </w:t>
      </w:r>
      <w:r w:rsidR="00D00DD6" w:rsidRPr="00D00DD6">
        <w:rPr>
          <w:sz w:val="24"/>
          <w:szCs w:val="20"/>
          <w:lang w:val="en-US"/>
          <w14:ligatures w14:val="none"/>
        </w:rPr>
        <w:t>wine is given the couple. This is the “common cup” of life</w:t>
      </w:r>
      <w:r>
        <w:rPr>
          <w:sz w:val="24"/>
          <w:szCs w:val="20"/>
          <w:lang w:val="en-US"/>
          <w14:ligatures w14:val="none"/>
        </w:rPr>
        <w:t>, not Holy Communion. It denotes</w:t>
      </w:r>
      <w:r w:rsidR="00D00DD6" w:rsidRPr="00D00DD6">
        <w:rPr>
          <w:sz w:val="24"/>
          <w:szCs w:val="20"/>
          <w:lang w:val="en-US"/>
          <w14:ligatures w14:val="none"/>
        </w:rPr>
        <w:t xml:space="preserve"> the mu</w:t>
      </w:r>
      <w:r>
        <w:rPr>
          <w:sz w:val="24"/>
          <w:szCs w:val="20"/>
          <w:lang w:val="en-US"/>
          <w14:ligatures w14:val="none"/>
        </w:rPr>
        <w:t xml:space="preserve">tual sharing of joy and sorrow, </w:t>
      </w:r>
      <w:r w:rsidR="00D00DD6" w:rsidRPr="00D00DD6">
        <w:rPr>
          <w:sz w:val="24"/>
          <w:szCs w:val="20"/>
          <w:lang w:val="en-US"/>
          <w14:ligatures w14:val="none"/>
        </w:rPr>
        <w:t>the token of a life of harmony. The drinking of wine from the common cup serves to impress upon the couple that from that moment on they will share everything in life, joys as well as sorrows, and that they are to “bear one another’s burdens.” Their joys will be doubled and their sorrows halved because they will be shared.</w:t>
      </w:r>
      <w:r>
        <w:rPr>
          <w:sz w:val="24"/>
          <w:szCs w:val="20"/>
          <w:lang w:val="en-US"/>
          <w14:ligatures w14:val="none"/>
        </w:rPr>
        <w:t xml:space="preserve"> </w:t>
      </w:r>
    </w:p>
    <w:p w14:paraId="449E852C" w14:textId="77777777" w:rsidR="00D00DD6" w:rsidRPr="00737B4F" w:rsidRDefault="00D00DD6" w:rsidP="00D00DD6">
      <w:pPr>
        <w:widowControl w:val="0"/>
        <w:jc w:val="both"/>
        <w:rPr>
          <w:sz w:val="24"/>
          <w:szCs w:val="20"/>
          <w:lang w:val="en-US"/>
          <w14:ligatures w14:val="none"/>
        </w:rPr>
      </w:pPr>
      <w:r w:rsidRPr="00D00DD6">
        <w:rPr>
          <w:sz w:val="16"/>
          <w:szCs w:val="12"/>
          <w:lang w:val="en-US"/>
          <w14:ligatures w14:val="none"/>
        </w:rPr>
        <w:t> </w:t>
      </w:r>
    </w:p>
    <w:p w14:paraId="1067CD64" w14:textId="77777777" w:rsidR="00D00DD6" w:rsidRPr="00D00DD6" w:rsidRDefault="00D00DD6" w:rsidP="00D00DD6">
      <w:pPr>
        <w:widowControl w:val="0"/>
        <w:jc w:val="both"/>
        <w:rPr>
          <w:rFonts w:ascii="Copperplate Gothic Bold" w:hAnsi="Copperplate Gothic Bold"/>
          <w:b/>
          <w:bCs/>
          <w:color w:val="000066"/>
          <w:sz w:val="28"/>
          <w:szCs w:val="22"/>
          <w:lang w:val="en-US"/>
          <w14:ligatures w14:val="none"/>
        </w:rPr>
      </w:pPr>
      <w:r w:rsidRPr="00D00DD6">
        <w:rPr>
          <w:rFonts w:ascii="Copperplate Gothic Bold" w:hAnsi="Copperplate Gothic Bold"/>
          <w:b/>
          <w:bCs/>
          <w:color w:val="000066"/>
          <w:sz w:val="24"/>
          <w:szCs w:val="20"/>
          <w:lang w:val="en-US"/>
          <w14:ligatures w14:val="none"/>
        </w:rPr>
        <w:t>THE CEREMONIAL WALK</w:t>
      </w:r>
    </w:p>
    <w:p w14:paraId="793F3816" w14:textId="77777777" w:rsidR="00D00DD6" w:rsidRPr="00D00DD6" w:rsidRDefault="00D00DD6" w:rsidP="00D00DD6">
      <w:pPr>
        <w:widowControl w:val="0"/>
        <w:jc w:val="both"/>
        <w:rPr>
          <w:sz w:val="24"/>
          <w:szCs w:val="20"/>
          <w:lang w:val="en-US"/>
          <w14:ligatures w14:val="none"/>
        </w:rPr>
      </w:pPr>
      <w:r w:rsidRPr="00D00DD6">
        <w:rPr>
          <w:sz w:val="24"/>
          <w:szCs w:val="20"/>
          <w:lang w:val="en-US"/>
          <w14:ligatures w14:val="none"/>
        </w:rPr>
        <w:t>The priests then leads the bride and groom in a circle around the table, the husband and wife taking their first steps as a married couple. The Church, in the person of the priest, leads them in the way they must walk</w:t>
      </w:r>
      <w:r w:rsidR="00737B4F">
        <w:rPr>
          <w:sz w:val="24"/>
          <w:szCs w:val="20"/>
          <w:lang w:val="en-US"/>
          <w14:ligatures w14:val="none"/>
        </w:rPr>
        <w:t xml:space="preserve"> –</w:t>
      </w:r>
      <w:r w:rsidRPr="00D00DD6">
        <w:rPr>
          <w:sz w:val="24"/>
          <w:szCs w:val="20"/>
          <w:lang w:val="en-US"/>
          <w14:ligatures w14:val="none"/>
        </w:rPr>
        <w:t xml:space="preserve"> with Christ as the </w:t>
      </w:r>
      <w:r w:rsidR="00737B4F">
        <w:rPr>
          <w:sz w:val="24"/>
          <w:szCs w:val="20"/>
          <w:lang w:val="en-US"/>
          <w14:ligatures w14:val="none"/>
        </w:rPr>
        <w:t>C</w:t>
      </w:r>
      <w:r w:rsidRPr="00D00DD6">
        <w:rPr>
          <w:sz w:val="24"/>
          <w:szCs w:val="20"/>
          <w:lang w:val="en-US"/>
          <w14:ligatures w14:val="none"/>
        </w:rPr>
        <w:t xml:space="preserve">entre of their common life. </w:t>
      </w:r>
    </w:p>
    <w:p w14:paraId="09579E21" w14:textId="77777777" w:rsidR="00D00DD6" w:rsidRPr="00D00DD6" w:rsidRDefault="00D00DD6" w:rsidP="00D00DD6">
      <w:pPr>
        <w:widowControl w:val="0"/>
        <w:jc w:val="both"/>
        <w:rPr>
          <w:sz w:val="24"/>
          <w:szCs w:val="20"/>
          <w:lang w:val="en-US"/>
          <w14:ligatures w14:val="none"/>
        </w:rPr>
      </w:pPr>
      <w:r w:rsidRPr="00D00DD6">
        <w:rPr>
          <w:sz w:val="24"/>
          <w:szCs w:val="20"/>
          <w:lang w:val="en-US"/>
          <w14:ligatures w14:val="none"/>
        </w:rPr>
        <w:t>During this ceremonial walk around the table</w:t>
      </w:r>
      <w:r w:rsidR="00737B4F">
        <w:rPr>
          <w:sz w:val="24"/>
          <w:szCs w:val="20"/>
          <w:lang w:val="en-US"/>
          <w14:ligatures w14:val="none"/>
        </w:rPr>
        <w:t>,</w:t>
      </w:r>
      <w:r w:rsidRPr="00D00DD6">
        <w:rPr>
          <w:sz w:val="24"/>
          <w:szCs w:val="20"/>
          <w:lang w:val="en-US"/>
          <w14:ligatures w14:val="none"/>
        </w:rPr>
        <w:t xml:space="preserve"> a hymn is sung to the Hol</w:t>
      </w:r>
      <w:r w:rsidR="00737B4F">
        <w:rPr>
          <w:sz w:val="24"/>
          <w:szCs w:val="20"/>
          <w:lang w:val="en-US"/>
          <w14:ligatures w14:val="none"/>
        </w:rPr>
        <w:t>y Martyrs reminding the newly-</w:t>
      </w:r>
      <w:r w:rsidRPr="00D00DD6">
        <w:rPr>
          <w:sz w:val="24"/>
          <w:szCs w:val="20"/>
          <w:lang w:val="en-US"/>
          <w14:ligatures w14:val="none"/>
        </w:rPr>
        <w:t xml:space="preserve">married couple of the sacrificial love they are and to have for each other in marriage </w:t>
      </w:r>
      <w:r w:rsidR="00737B4F">
        <w:rPr>
          <w:sz w:val="24"/>
          <w:szCs w:val="20"/>
          <w:lang w:val="en-US"/>
          <w14:ligatures w14:val="none"/>
        </w:rPr>
        <w:t xml:space="preserve">– </w:t>
      </w:r>
      <w:r w:rsidRPr="00D00DD6">
        <w:rPr>
          <w:sz w:val="24"/>
          <w:szCs w:val="20"/>
          <w:lang w:val="en-US"/>
          <w14:ligatures w14:val="none"/>
        </w:rPr>
        <w:t xml:space="preserve">a love that seeks not its own but willing to sacrifice </w:t>
      </w:r>
      <w:r w:rsidR="00737B4F">
        <w:rPr>
          <w:sz w:val="24"/>
          <w:szCs w:val="20"/>
          <w:lang w:val="en-US"/>
          <w14:ligatures w14:val="none"/>
        </w:rPr>
        <w:t>all for their new spouse</w:t>
      </w:r>
      <w:r w:rsidRPr="00D00DD6">
        <w:rPr>
          <w:sz w:val="24"/>
          <w:szCs w:val="20"/>
          <w:lang w:val="en-US"/>
          <w14:ligatures w14:val="none"/>
        </w:rPr>
        <w:t>. Some interpreters consider this walk a religious dance expressing the joy of matrimony.</w:t>
      </w:r>
    </w:p>
    <w:p w14:paraId="015A0E77" w14:textId="77777777" w:rsidR="00D00DD6" w:rsidRPr="00D00DD6" w:rsidRDefault="00D00DD6" w:rsidP="00D00DD6">
      <w:pPr>
        <w:widowControl w:val="0"/>
        <w:jc w:val="both"/>
        <w:rPr>
          <w:sz w:val="24"/>
          <w:szCs w:val="20"/>
          <w:lang w:val="en-US"/>
          <w14:ligatures w14:val="none"/>
        </w:rPr>
      </w:pPr>
      <w:r w:rsidRPr="00D00DD6">
        <w:rPr>
          <w:sz w:val="24"/>
          <w:szCs w:val="20"/>
          <w:lang w:val="en-US"/>
          <w14:ligatures w14:val="none"/>
        </w:rPr>
        <w:t> </w:t>
      </w:r>
    </w:p>
    <w:p w14:paraId="76E9A0BA" w14:textId="77777777" w:rsidR="00D00DD6" w:rsidRPr="00D00DD6" w:rsidRDefault="00D00DD6" w:rsidP="00D00DD6">
      <w:pPr>
        <w:widowControl w:val="0"/>
        <w:jc w:val="both"/>
        <w:rPr>
          <w:rFonts w:ascii="Copperplate Gothic Bold" w:hAnsi="Copperplate Gothic Bold"/>
          <w:b/>
          <w:bCs/>
          <w:color w:val="000066"/>
          <w:sz w:val="24"/>
          <w:szCs w:val="20"/>
          <w:lang w:val="en-US"/>
          <w14:ligatures w14:val="none"/>
        </w:rPr>
      </w:pPr>
      <w:r w:rsidRPr="00D00DD6">
        <w:rPr>
          <w:rFonts w:ascii="Copperplate Gothic Bold" w:hAnsi="Copperplate Gothic Bold"/>
          <w:b/>
          <w:bCs/>
          <w:color w:val="000066"/>
          <w:sz w:val="24"/>
          <w:szCs w:val="20"/>
          <w:lang w:val="en-US"/>
          <w14:ligatures w14:val="none"/>
        </w:rPr>
        <w:t>THE BLESSING</w:t>
      </w:r>
      <w:r w:rsidR="00737B4F">
        <w:rPr>
          <w:rFonts w:ascii="Copperplate Gothic Bold" w:hAnsi="Copperplate Gothic Bold"/>
          <w:b/>
          <w:bCs/>
          <w:color w:val="000066"/>
          <w:sz w:val="24"/>
          <w:szCs w:val="20"/>
          <w:lang w:val="en-US"/>
          <w14:ligatures w14:val="none"/>
        </w:rPr>
        <w:t xml:space="preserve"> &amp; Dismissal</w:t>
      </w:r>
    </w:p>
    <w:p w14:paraId="7BC7F3EF" w14:textId="77777777" w:rsidR="00D00DD6" w:rsidRDefault="00D00DD6" w:rsidP="00D00DD6">
      <w:pPr>
        <w:widowControl w:val="0"/>
        <w:jc w:val="both"/>
        <w:rPr>
          <w:sz w:val="24"/>
          <w:szCs w:val="20"/>
          <w:lang w:val="en-US"/>
          <w14:ligatures w14:val="none"/>
        </w:rPr>
      </w:pPr>
      <w:r w:rsidRPr="00D00DD6">
        <w:rPr>
          <w:sz w:val="24"/>
          <w:szCs w:val="20"/>
          <w:lang w:val="en-US"/>
          <w14:ligatures w14:val="none"/>
        </w:rPr>
        <w:t xml:space="preserve">The couple return to their places and the </w:t>
      </w:r>
      <w:r w:rsidR="00737B4F">
        <w:rPr>
          <w:sz w:val="24"/>
          <w:szCs w:val="20"/>
          <w:lang w:val="en-US"/>
          <w14:ligatures w14:val="none"/>
        </w:rPr>
        <w:t>priest</w:t>
      </w:r>
      <w:r w:rsidRPr="00D00DD6">
        <w:rPr>
          <w:sz w:val="24"/>
          <w:szCs w:val="20"/>
          <w:lang w:val="en-US"/>
          <w14:ligatures w14:val="none"/>
        </w:rPr>
        <w:t xml:space="preserve">, blessing the groom, says, </w:t>
      </w:r>
      <w:r w:rsidRPr="00737B4F">
        <w:rPr>
          <w:i/>
          <w:sz w:val="24"/>
          <w:szCs w:val="20"/>
          <w:lang w:val="en-US"/>
          <w14:ligatures w14:val="none"/>
        </w:rPr>
        <w:t>“Be magnified, O bridegroom, as Abraham, and blessed as Isaac, and increased as Jacob, walking in peace and working in righteousness the commandments of God.”</w:t>
      </w:r>
      <w:r w:rsidRPr="00D00DD6">
        <w:rPr>
          <w:sz w:val="24"/>
          <w:szCs w:val="20"/>
          <w:lang w:val="en-US"/>
          <w14:ligatures w14:val="none"/>
        </w:rPr>
        <w:t xml:space="preserve"> And blessing the bride, he says, </w:t>
      </w:r>
      <w:r w:rsidRPr="00737B4F">
        <w:rPr>
          <w:i/>
          <w:sz w:val="24"/>
          <w:szCs w:val="20"/>
          <w:lang w:val="en-US"/>
          <w14:ligatures w14:val="none"/>
        </w:rPr>
        <w:t>“And you, O bride, be magnified as Sarah, and glad as Rebecca, and do thou increase like unto Rachael, rejoicing in thine own husband, fulfilling the conditions of the law; for so it is well pleasing unto God.”</w:t>
      </w:r>
      <w:r w:rsidR="00737B4F">
        <w:rPr>
          <w:i/>
          <w:sz w:val="24"/>
          <w:szCs w:val="20"/>
          <w:lang w:val="en-US"/>
          <w14:ligatures w14:val="none"/>
        </w:rPr>
        <w:t xml:space="preserve"> </w:t>
      </w:r>
    </w:p>
    <w:p w14:paraId="40E600A6" w14:textId="77777777" w:rsidR="00737B4F" w:rsidRDefault="00737B4F" w:rsidP="00D00DD6">
      <w:pPr>
        <w:widowControl w:val="0"/>
        <w:jc w:val="both"/>
        <w:rPr>
          <w:sz w:val="24"/>
          <w:szCs w:val="20"/>
          <w:lang w:val="en-US"/>
          <w14:ligatures w14:val="none"/>
        </w:rPr>
      </w:pPr>
      <w:r>
        <w:rPr>
          <w:sz w:val="24"/>
          <w:szCs w:val="20"/>
          <w:lang w:val="en-US"/>
          <w14:ligatures w14:val="none"/>
        </w:rPr>
        <w:t xml:space="preserve">The crowns are taken off the groom and bride, followed by a prayer asking God to grant them a long life, beautiful children, progress in life and growth in faith. </w:t>
      </w:r>
    </w:p>
    <w:p w14:paraId="52B3BEA3" w14:textId="77777777" w:rsidR="00737B4F" w:rsidRPr="00737B4F" w:rsidRDefault="00737B4F" w:rsidP="00D00DD6">
      <w:pPr>
        <w:widowControl w:val="0"/>
        <w:jc w:val="both"/>
        <w:rPr>
          <w:sz w:val="24"/>
          <w:szCs w:val="20"/>
          <w:lang w:val="en-US"/>
          <w14:ligatures w14:val="none"/>
        </w:rPr>
      </w:pPr>
      <w:r>
        <w:rPr>
          <w:sz w:val="24"/>
          <w:szCs w:val="20"/>
          <w:lang w:val="en-US"/>
          <w14:ligatures w14:val="none"/>
        </w:rPr>
        <w:t xml:space="preserve">Finally, the priest says the last prayer as he parts their hands with the Book of the Gospels. This is to signify that only God may end this union on earth at their earthly passing away, with no one else impeding the union and joy of the couple. </w:t>
      </w:r>
    </w:p>
    <w:p w14:paraId="54A5675A" w14:textId="77777777" w:rsidR="00D00DD6" w:rsidRPr="00D00DD6" w:rsidRDefault="00D00DD6" w:rsidP="00D00DD6">
      <w:pPr>
        <w:widowControl w:val="0"/>
        <w:jc w:val="both"/>
        <w:rPr>
          <w:sz w:val="24"/>
          <w:szCs w:val="20"/>
          <w:lang w:val="en-US"/>
          <w14:ligatures w14:val="none"/>
        </w:rPr>
      </w:pPr>
      <w:r w:rsidRPr="00D00DD6">
        <w:rPr>
          <w:sz w:val="24"/>
          <w:szCs w:val="20"/>
          <w:lang w:val="en-US"/>
          <w14:ligatures w14:val="none"/>
        </w:rPr>
        <w:t> </w:t>
      </w:r>
    </w:p>
    <w:p w14:paraId="687AD65D" w14:textId="77777777" w:rsidR="00D00DD6" w:rsidRPr="00D00DD6" w:rsidRDefault="00D00DD6" w:rsidP="00D00DD6">
      <w:pPr>
        <w:widowControl w:val="0"/>
        <w:jc w:val="both"/>
        <w:rPr>
          <w:rFonts w:ascii="Copperplate Gothic Bold" w:hAnsi="Copperplate Gothic Bold"/>
          <w:b/>
          <w:bCs/>
          <w:color w:val="000066"/>
          <w:sz w:val="24"/>
          <w:szCs w:val="20"/>
          <w:lang w:val="en-US"/>
          <w14:ligatures w14:val="none"/>
        </w:rPr>
      </w:pPr>
      <w:proofErr w:type="gramStart"/>
      <w:r w:rsidRPr="00D00DD6">
        <w:rPr>
          <w:rFonts w:ascii="Copperplate Gothic Bold" w:hAnsi="Copperplate Gothic Bold"/>
          <w:b/>
          <w:bCs/>
          <w:color w:val="000066"/>
          <w:sz w:val="24"/>
          <w:szCs w:val="20"/>
          <w:lang w:val="en-US"/>
          <w14:ligatures w14:val="none"/>
        </w:rPr>
        <w:t>YOUR</w:t>
      </w:r>
      <w:proofErr w:type="gramEnd"/>
      <w:r w:rsidRPr="00D00DD6">
        <w:rPr>
          <w:rFonts w:ascii="Copperplate Gothic Bold" w:hAnsi="Copperplate Gothic Bold"/>
          <w:b/>
          <w:bCs/>
          <w:color w:val="000066"/>
          <w:sz w:val="24"/>
          <w:szCs w:val="20"/>
          <w:lang w:val="en-US"/>
          <w14:ligatures w14:val="none"/>
        </w:rPr>
        <w:t xml:space="preserve"> PRESENCE</w:t>
      </w:r>
    </w:p>
    <w:p w14:paraId="4B7E927D" w14:textId="77777777" w:rsidR="004F5ECA" w:rsidRDefault="00D00DD6" w:rsidP="00737B4F">
      <w:pPr>
        <w:widowControl w:val="0"/>
        <w:jc w:val="both"/>
        <w:rPr>
          <w:sz w:val="24"/>
          <w:szCs w:val="20"/>
          <w:lang w:val="en-US"/>
          <w14:ligatures w14:val="none"/>
        </w:rPr>
      </w:pPr>
      <w:r w:rsidRPr="00D00DD6">
        <w:rPr>
          <w:sz w:val="24"/>
          <w:szCs w:val="20"/>
          <w:lang w:val="en-US"/>
          <w14:ligatures w14:val="none"/>
        </w:rPr>
        <w:t xml:space="preserve">In attending this wedding ceremony, we ask you not only to witness the marriage of two people but also to add your prayers to theirs that God may bless their life together. </w:t>
      </w:r>
    </w:p>
    <w:p w14:paraId="51C6A40B" w14:textId="77777777" w:rsidR="00737B4F" w:rsidRDefault="00737B4F" w:rsidP="00737B4F">
      <w:pPr>
        <w:widowControl w:val="0"/>
        <w:jc w:val="both"/>
        <w:rPr>
          <w:sz w:val="24"/>
          <w:szCs w:val="20"/>
          <w:lang w:val="en-US"/>
          <w14:ligatures w14:val="none"/>
        </w:rPr>
      </w:pPr>
    </w:p>
    <w:p w14:paraId="4C9023A5" w14:textId="77777777" w:rsidR="00737B4F" w:rsidRPr="00D00DD6" w:rsidRDefault="00737B4F" w:rsidP="00737B4F">
      <w:pPr>
        <w:widowControl w:val="0"/>
        <w:jc w:val="both"/>
        <w:rPr>
          <w:rFonts w:ascii="Copperplate Gothic Bold" w:hAnsi="Copperplate Gothic Bold"/>
          <w:b/>
          <w:bCs/>
          <w:color w:val="000066"/>
          <w:sz w:val="24"/>
          <w:szCs w:val="20"/>
          <w:lang w:val="en-US"/>
          <w14:ligatures w14:val="none"/>
        </w:rPr>
      </w:pPr>
      <w:r>
        <w:rPr>
          <w:rFonts w:ascii="Copperplate Gothic Bold" w:hAnsi="Copperplate Gothic Bold"/>
          <w:b/>
          <w:bCs/>
          <w:color w:val="000066"/>
          <w:sz w:val="24"/>
          <w:szCs w:val="20"/>
          <w:lang w:val="en-US"/>
          <w14:ligatures w14:val="none"/>
        </w:rPr>
        <w:t>WHAT YOU DIDN’T SEE…</w:t>
      </w:r>
    </w:p>
    <w:p w14:paraId="50B44F20" w14:textId="77777777" w:rsidR="00737B4F" w:rsidRPr="00737B4F" w:rsidRDefault="00737B4F" w:rsidP="00737B4F">
      <w:pPr>
        <w:widowControl w:val="0"/>
        <w:jc w:val="both"/>
        <w:rPr>
          <w:iCs/>
          <w:sz w:val="24"/>
          <w:szCs w:val="22"/>
          <w14:ligatures w14:val="none"/>
        </w:rPr>
      </w:pPr>
      <w:r w:rsidRPr="00737B4F">
        <w:rPr>
          <w:b/>
          <w:bCs/>
          <w:iCs/>
          <w:sz w:val="24"/>
          <w:szCs w:val="22"/>
          <w:lang w:val="en-US"/>
          <w14:ligatures w14:val="none"/>
        </w:rPr>
        <w:t xml:space="preserve">Vows &amp; “I </w:t>
      </w:r>
      <w:proofErr w:type="spellStart"/>
      <w:r w:rsidRPr="00737B4F">
        <w:rPr>
          <w:b/>
          <w:bCs/>
          <w:iCs/>
          <w:sz w:val="24"/>
          <w:szCs w:val="22"/>
          <w:lang w:val="en-US"/>
          <w14:ligatures w14:val="none"/>
        </w:rPr>
        <w:t>Do”s</w:t>
      </w:r>
      <w:proofErr w:type="spellEnd"/>
      <w:r w:rsidRPr="00737B4F">
        <w:rPr>
          <w:b/>
          <w:bCs/>
          <w:iCs/>
          <w:sz w:val="24"/>
          <w:szCs w:val="22"/>
          <w:lang w:val="en-US"/>
          <w14:ligatures w14:val="none"/>
        </w:rPr>
        <w:t xml:space="preserve">: </w:t>
      </w:r>
      <w:r w:rsidRPr="00737B4F">
        <w:rPr>
          <w:iCs/>
          <w:sz w:val="24"/>
          <w:szCs w:val="22"/>
          <w:lang w:val="en-US"/>
          <w14:ligatures w14:val="none"/>
        </w:rPr>
        <w:t xml:space="preserve">Both the Groom and Bride have freely come to the Church and consented to the sacrament. Therefore, there is no need to ask the couple if they want to proceed—their mere presence shows they want to be husband and wife. There are no vows, since the couple realizes God has brought them together and, therefore, they ask Him for guidance throughout the service. </w:t>
      </w:r>
      <w:bookmarkStart w:id="0" w:name="_GoBack"/>
      <w:bookmarkEnd w:id="0"/>
    </w:p>
    <w:sectPr w:rsidR="00737B4F" w:rsidRPr="00737B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D6"/>
    <w:rsid w:val="004F5ECA"/>
    <w:rsid w:val="00737B4F"/>
    <w:rsid w:val="00D00D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8084"/>
  <w15:chartTrackingRefBased/>
  <w15:docId w15:val="{ACC353E7-5A4A-45DF-8F71-A51E880C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4F"/>
    <w:pPr>
      <w:spacing w:after="100"/>
    </w:pPr>
    <w:rPr>
      <w:rFonts w:ascii="Garamond" w:eastAsia="Times New Roman" w:hAnsi="Garamond" w:cs="Times New Roman"/>
      <w:color w:val="000000"/>
      <w:kern w:val="28"/>
      <w:sz w:val="18"/>
      <w:szCs w:val="18"/>
      <w:lang w:eastAsia="en-CA"/>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730711">
      <w:bodyDiv w:val="1"/>
      <w:marLeft w:val="0"/>
      <w:marRight w:val="0"/>
      <w:marTop w:val="0"/>
      <w:marBottom w:val="0"/>
      <w:divBdr>
        <w:top w:val="none" w:sz="0" w:space="0" w:color="auto"/>
        <w:left w:val="none" w:sz="0" w:space="0" w:color="auto"/>
        <w:bottom w:val="none" w:sz="0" w:space="0" w:color="auto"/>
        <w:right w:val="none" w:sz="0" w:space="0" w:color="auto"/>
      </w:divBdr>
    </w:div>
    <w:div w:id="12804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Timoleon Prattas</dc:creator>
  <cp:keywords/>
  <dc:description/>
  <cp:lastModifiedBy>Timoleon Prattas</cp:lastModifiedBy>
  <cp:revision>2</cp:revision>
  <dcterms:created xsi:type="dcterms:W3CDTF">2016-08-03T16:46:00Z</dcterms:created>
  <dcterms:modified xsi:type="dcterms:W3CDTF">2016-08-03T16:46:00Z</dcterms:modified>
</cp:coreProperties>
</file>